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FLAGSHIP ROMANCE BIOGRAPHY</w:t>
      </w:r>
    </w:p>
    <w:p>
      <w:pPr>
        <w:pStyle w:val="Body"/>
        <w:jc w:val="center"/>
        <w:rPr>
          <w:b w:val="1"/>
          <w:bCs w:val="1"/>
          <w:outline w:val="0"/>
          <w:color w:val="222222"/>
          <w:u w:color="222222"/>
          <w:shd w:val="clear" w:color="auto" w:fill="ffffff"/>
          <w14:textFill>
            <w14:solidFill>
              <w14:srgbClr w14:val="222222"/>
            </w14:solidFill>
          </w14:textFill>
        </w:rPr>
      </w:pPr>
    </w:p>
    <w:p>
      <w:pPr>
        <w:pStyle w:val="Body"/>
        <w:rPr>
          <w:b w:val="1"/>
          <w:bCs w:val="1"/>
          <w:outline w:val="0"/>
          <w:color w:val="222222"/>
          <w:u w:color="222222"/>
          <w:shd w:val="clear" w:color="auto" w:fill="ffffff"/>
          <w14:textFill>
            <w14:solidFill>
              <w14:srgbClr w14:val="222222"/>
            </w14:solidFill>
          </w14:textFill>
        </w:rPr>
      </w:pPr>
    </w:p>
    <w:p>
      <w:pPr>
        <w:pStyle w:val="Body"/>
        <w:rPr>
          <w:b w:val="1"/>
          <w:bCs w:val="1"/>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 xml:space="preserve">Short Bio: </w:t>
      </w:r>
    </w:p>
    <w:p>
      <w:pPr>
        <w:pStyle w:val="Body"/>
        <w:rPr>
          <w:outline w:val="0"/>
          <w:color w:val="20161e"/>
          <w:u w:color="20161e"/>
          <w:shd w:val="clear" w:color="auto" w:fill="ffffff"/>
          <w14:textFill>
            <w14:solidFill>
              <w14:srgbClr w14:val="20161E"/>
            </w14:solidFill>
          </w14:textFill>
        </w:rPr>
      </w:pPr>
      <w:r>
        <w:rPr>
          <w:outline w:val="0"/>
          <w:color w:val="20161e"/>
          <w:u w:color="20161e"/>
          <w:shd w:val="clear" w:color="auto" w:fill="ffffff"/>
          <w:rtl w:val="0"/>
          <w:lang w:val="en-US"/>
          <w14:textFill>
            <w14:solidFill>
              <w14:srgbClr w14:val="20161E"/>
            </w14:solidFill>
          </w14:textFill>
        </w:rPr>
        <w:t>Flagship Romance is an unforgettable alternative folk duo known for breathtaking vocal harmonies, inspired songwriting, and a dynamic live show that leaves audiences feeling like they just made two new best friends. Married singer-songwriters Shawn Fisher and Jordyn Jackson will have you questioning how their larger-than-life sound can come from just two voices and an acoustic guitar. Fresh off the release of their self-titled double album, the duo is currently embarking on a six-month cross-country U.S. tour while continuing to expand their international reach with multiple European tours and more on the horizon.</w:t>
      </w:r>
    </w:p>
    <w:p>
      <w:pPr>
        <w:pStyle w:val="Body"/>
      </w:pPr>
    </w:p>
    <w:p>
      <w:pPr>
        <w:pStyle w:val="Body"/>
        <w:rPr>
          <w:b w:val="1"/>
          <w:bCs w:val="1"/>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it-IT"/>
          <w14:textFill>
            <w14:solidFill>
              <w14:srgbClr w14:val="222222"/>
            </w14:solidFill>
          </w14:textFill>
        </w:rPr>
        <w:t xml:space="preserve">General Bio: </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Flagship Romance is an unforgettable alternative folk duo known for their breathtaking vocal harmonies, inspired songwriting, dynamic live show, and a remarkable on and off-stage chemistry that will leave you with the feeling that you made two new best friends. Married singers-songwriters Shawn Fisher and Jordyn Jackson effortlessly fuse technical precision in their impeccably tight vocal blend with an invigorating sense of emotional abandon in their energetic live persona. Performing each show as if it could be their last, this duo will have you questioning how their larger-than-life sound can come from just two voices and an acoustic guitar.</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Traveling over 250,000 miles since their musical inception, the duo has amassed an engaged grassroots following across North America and Europe. A testament to Fisher and Jackson</w:t>
      </w:r>
      <w:r>
        <w:rPr>
          <w:rFonts w:ascii="Arial" w:hAnsi="Arial" w:hint="default"/>
          <w:outline w:val="0"/>
          <w:color w:val="20161e"/>
          <w:sz w:val="22"/>
          <w:szCs w:val="22"/>
          <w:u w:color="20161e"/>
          <w:shd w:val="clear" w:color="auto" w:fill="ffffff"/>
          <w:rtl w:val="1"/>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s close relationship with their supporters, Flagship Romance has released five critically acclaimed full-length albums, including their recently released self-titled double album, 100% funded by their enthusiastic fanbase. To date, their multiple crowdfunding efforts have raised a combined total of over $175,000 in direct support of their music.</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In 2024</w:t>
      </w:r>
      <w:r>
        <w:rPr>
          <w:rFonts w:ascii="Arial" w:hAnsi="Arial" w:hint="default"/>
          <w:outline w:val="0"/>
          <w:color w:val="20161e"/>
          <w:sz w:val="22"/>
          <w:szCs w:val="22"/>
          <w:u w:color="20161e"/>
          <w:shd w:val="clear" w:color="auto" w:fill="ffffff"/>
          <w:rtl w:val="0"/>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2025 alone, Flagship Romance completed three European tours spanning 11 countries and are currently booking another European tour for the winter of 2027. The duo is now embarking on a six-month cross-country United States tour co-headlining with fellow Americana duo The Rough &amp; Tumble in support of their new double album. Currently based in Louisville, KY, Flagship Romance continues to expand their reach through relentless touring, authentic connection, and performances that leave lasting impressions long after the final note.</w:t>
      </w:r>
    </w:p>
    <w:p>
      <w:pPr>
        <w:pStyle w:val="Body"/>
      </w:pPr>
    </w:p>
    <w:p>
      <w:pPr>
        <w:pStyle w:val="Body"/>
        <w:rPr>
          <w:b w:val="1"/>
          <w:bCs w:val="1"/>
          <w:outline w:val="0"/>
          <w:color w:val="222222"/>
          <w:u w:color="222222"/>
          <w:shd w:val="clear" w:color="auto" w:fill="ffffff"/>
          <w14:textFill>
            <w14:solidFill>
              <w14:srgbClr w14:val="222222"/>
            </w14:solidFill>
          </w14:textFill>
        </w:rPr>
      </w:pPr>
      <w:r>
        <w:rPr>
          <w:b w:val="1"/>
          <w:bCs w:val="1"/>
          <w:outline w:val="0"/>
          <w:color w:val="222222"/>
          <w:u w:color="222222"/>
          <w:shd w:val="clear" w:color="auto" w:fill="ffffff"/>
          <w:rtl w:val="0"/>
          <w:lang w:val="en-US"/>
          <w14:textFill>
            <w14:solidFill>
              <w14:srgbClr w14:val="222222"/>
            </w14:solidFill>
          </w14:textFill>
        </w:rPr>
        <w:t xml:space="preserve">Extended Bio: </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Flagship Romance is an unforgettable alternative folk duo known for breathtaking vocal harmonies, inspired songwriting, and a dynamic live show that feels both electrifying and deeply personal.</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The duo, consisting of married singer-songwriters Shawn Fisher and Jordyn Jackson, has traveled more than 250,000 miles since their musical inception, building a devoted grassroots following with a sound that is at once cinematic and intimate. Their catalog spans clever and poignant reflections on life</w:t>
      </w:r>
      <w:r>
        <w:rPr>
          <w:rFonts w:ascii="Arial" w:hAnsi="Arial" w:hint="default"/>
          <w:outline w:val="0"/>
          <w:color w:val="20161e"/>
          <w:sz w:val="22"/>
          <w:szCs w:val="22"/>
          <w:u w:color="20161e"/>
          <w:shd w:val="clear" w:color="auto" w:fill="ffffff"/>
          <w:rtl w:val="1"/>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s peaks and valleys, weaving together feel-good love songs, thoughtful explorations of spirituality, refreshing takes on the human condition, and transparent confessions of mental health struggles.</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A testament to their close relationship with their supporters, Flagship Romance has released five critically acclaimed full-length albums, including their ambitious self-titled double album. Every project has been 100% funded by their enthusiastic fanbase, with crowdfunding campaigns raising more than $175,000 in direct support of their music. Produced by GRAMMY award-winning producer Lee Miles, the self-titled double album represents the duo</w:t>
      </w:r>
      <w:r>
        <w:rPr>
          <w:rFonts w:ascii="Arial" w:hAnsi="Arial" w:hint="default"/>
          <w:outline w:val="0"/>
          <w:color w:val="20161e"/>
          <w:sz w:val="22"/>
          <w:szCs w:val="22"/>
          <w:u w:color="20161e"/>
          <w:shd w:val="clear" w:color="auto" w:fill="ffffff"/>
          <w:rtl w:val="1"/>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s most expansive and fully realized artistic statement to date.</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Relentless touring has always been at the core of the duo</w:t>
      </w:r>
      <w:r>
        <w:rPr>
          <w:rFonts w:ascii="Arial" w:hAnsi="Arial" w:hint="default"/>
          <w:outline w:val="0"/>
          <w:color w:val="20161e"/>
          <w:sz w:val="22"/>
          <w:szCs w:val="22"/>
          <w:u w:color="20161e"/>
          <w:shd w:val="clear" w:color="auto" w:fill="ffffff"/>
          <w:rtl w:val="1"/>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s identity. In 2024</w:t>
      </w:r>
      <w:r>
        <w:rPr>
          <w:rFonts w:ascii="Arial" w:hAnsi="Arial" w:hint="default"/>
          <w:outline w:val="0"/>
          <w:color w:val="20161e"/>
          <w:sz w:val="22"/>
          <w:szCs w:val="22"/>
          <w:u w:color="20161e"/>
          <w:shd w:val="clear" w:color="auto" w:fill="ffffff"/>
          <w:rtl w:val="0"/>
          <w14:textFill>
            <w14:solidFill>
              <w14:srgbClr w14:val="20161E"/>
            </w14:solidFill>
          </w14:textFill>
        </w:rPr>
        <w:t>–</w:t>
      </w:r>
      <w:r>
        <w:rPr>
          <w:rFonts w:ascii="Arial" w:hAnsi="Arial"/>
          <w:outline w:val="0"/>
          <w:color w:val="20161e"/>
          <w:sz w:val="22"/>
          <w:szCs w:val="22"/>
          <w:u w:color="20161e"/>
          <w:shd w:val="clear" w:color="auto" w:fill="ffffff"/>
          <w:rtl w:val="0"/>
          <w:lang w:val="en-US"/>
          <w14:textFill>
            <w14:solidFill>
              <w14:srgbClr w14:val="20161E"/>
            </w14:solidFill>
          </w14:textFill>
        </w:rPr>
        <w:t>2025 alone, Flagship Romance completed three European tours spanning 11 countries, strengthening their international presence and cultivating loyal audiences overseas. With another European tour already being booked for winter 2027, their global footprint continues to grow.</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In support of their new double album, Flagship Romance is currently embarking on a six-month cross-country United States tour co-headlining with fellow Americana duo The Rough &amp; Tumble. Performing each show as if it could be their last, Fisher and Jackson combine technical precision in their impeccably tight vocal blend with an invigorating sense of emotional abandon on stage. The result is a performance experience so full and high-energy it is difficult to believe it comes from just two voices and an acoustic guitar.</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A reflection of their genre-spanning catalog, the duo has opened for an eclectic range of artists including Iris DeMent, Half Moon Run, Andrew McMahon, and the Goo Goo Dolls. They have received enthusiastic responses at notable festivals such as Kerrville Folk Festival, Cayamo Music Cruise, Mile of Music Festival, Florida Folk Festival, and Strangecreek Campout. Flagship Romance has also been selected as an official showcase artist at the international Folk Alliance Conference in 2015, 2016, and 2023.</w:t>
      </w:r>
    </w:p>
    <w:p>
      <w:pPr>
        <w:pStyle w:val="Default"/>
        <w:bidi w:val="0"/>
        <w:spacing w:before="0" w:after="240" w:line="240" w:lineRule="auto"/>
        <w:ind w:left="0" w:right="0" w:firstLine="0"/>
        <w:jc w:val="left"/>
        <w:rPr>
          <w:rFonts w:ascii="Arial" w:cs="Arial" w:hAnsi="Arial" w:eastAsia="Arial"/>
          <w:outline w:val="0"/>
          <w:color w:val="20161e"/>
          <w:sz w:val="22"/>
          <w:szCs w:val="22"/>
          <w:u w:color="20161e"/>
          <w:shd w:val="clear" w:color="auto" w:fill="ffffff"/>
          <w:rtl w:val="0"/>
          <w14:textFill>
            <w14:solidFill>
              <w14:srgbClr w14:val="20161E"/>
            </w14:solidFill>
          </w14:textFill>
        </w:rPr>
      </w:pPr>
      <w:r>
        <w:rPr>
          <w:rFonts w:ascii="Arial" w:hAnsi="Arial"/>
          <w:outline w:val="0"/>
          <w:color w:val="20161e"/>
          <w:sz w:val="22"/>
          <w:szCs w:val="22"/>
          <w:u w:color="20161e"/>
          <w:shd w:val="clear" w:color="auto" w:fill="ffffff"/>
          <w:rtl w:val="0"/>
          <w:lang w:val="en-US"/>
          <w14:textFill>
            <w14:solidFill>
              <w14:srgbClr w14:val="20161E"/>
            </w14:solidFill>
          </w14:textFill>
        </w:rPr>
        <w:t>From 2012 to 2015, Fisher and Jackson founded and hosted Clean Water Music Fest, raising more than $125,000 for charity: water and helping fund clean water initiatives in Malawi, Rwanda, and Ethiopia.</w:t>
      </w:r>
    </w:p>
    <w:p>
      <w:pPr>
        <w:pStyle w:val="Default"/>
        <w:bidi w:val="0"/>
        <w:spacing w:before="0" w:after="240" w:line="240" w:lineRule="auto"/>
        <w:ind w:left="0" w:right="0" w:firstLine="0"/>
        <w:jc w:val="left"/>
        <w:rPr>
          <w:rtl w:val="0"/>
        </w:rPr>
      </w:pPr>
      <w:r>
        <w:rPr>
          <w:rFonts w:ascii="Arial" w:hAnsi="Arial"/>
          <w:outline w:val="0"/>
          <w:color w:val="20161e"/>
          <w:sz w:val="22"/>
          <w:szCs w:val="22"/>
          <w:u w:color="20161e"/>
          <w:shd w:val="clear" w:color="auto" w:fill="ffffff"/>
          <w:rtl w:val="0"/>
          <w:lang w:val="en-US"/>
          <w14:textFill>
            <w14:solidFill>
              <w14:srgbClr w14:val="20161E"/>
            </w14:solidFill>
          </w14:textFill>
        </w:rPr>
        <w:t xml:space="preserve">Currently based in Louisville, Kentucky, Flagship Romance continues to build community through authentic storytelling, grassroots connection, and the simple yet powerful combination of two voices and one guitar. With a newly released double album, a six-month U.S. tour underway, and another European tour on the horizon, the duo shows no signs of slowing down.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